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0C" w:rsidRDefault="005F426B" w:rsidP="00A5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2019г. МКОУ СОШ №8 </w:t>
      </w:r>
    </w:p>
    <w:p w:rsidR="00481484" w:rsidRDefault="005F426B" w:rsidP="00A52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 проекте «Билет в будущее».</w:t>
      </w:r>
    </w:p>
    <w:p w:rsidR="00A52B48" w:rsidRDefault="00A52B48" w:rsidP="00A52B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1484" w:rsidRPr="001A5831" w:rsidRDefault="00481484" w:rsidP="0048148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5831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ранней профессиональной ориентации учащихся 6 </w:t>
      </w:r>
      <w:r w:rsidRPr="0096468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11-х классов общеобразовательных организаций </w:t>
      </w:r>
      <w:r w:rsidRPr="001A5831">
        <w:rPr>
          <w:rFonts w:ascii="Times New Roman" w:hAnsi="Times New Roman" w:cs="Times New Roman"/>
          <w:i/>
          <w:sz w:val="28"/>
          <w:szCs w:val="28"/>
        </w:rPr>
        <w:t>«Билет в будущее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24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831">
        <w:rPr>
          <w:rFonts w:ascii="Times New Roman" w:hAnsi="Times New Roman" w:cs="Times New Roman"/>
          <w:i/>
          <w:sz w:val="28"/>
          <w:szCs w:val="28"/>
        </w:rPr>
        <w:t xml:space="preserve">реализуется с 2018 </w:t>
      </w:r>
      <w:bookmarkStart w:id="0" w:name="_GoBack"/>
      <w:bookmarkEnd w:id="0"/>
      <w:r w:rsidRPr="001A5831">
        <w:rPr>
          <w:rFonts w:ascii="Times New Roman" w:hAnsi="Times New Roman" w:cs="Times New Roman"/>
          <w:i/>
          <w:sz w:val="28"/>
          <w:szCs w:val="28"/>
        </w:rPr>
        <w:t xml:space="preserve">года на основании перечня поручений президента Российской Федерации по итогам встречи с участниками всероссийского форума «Наставник» от 23.02.2018 Пр-328 и Паспорта федерального проекта «Успех каждого ребенка», утвержденного протоколом заседания проектного комитета по национальному проекту «Образование» от 07.12.2018 № 3. </w:t>
      </w:r>
      <w:proofErr w:type="gramEnd"/>
    </w:p>
    <w:p w:rsidR="00481484" w:rsidRPr="001A5831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831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Проект состоит из трех этапов. На первом</w:t>
      </w:r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участники проходят онлайн-диагностику, которая помогает определить уровень осознанности и готовности учащегося к выбору, степень владения ключевыми гибкими навыками (память, внимание, пространственное мышление, </w:t>
      </w:r>
      <w:proofErr w:type="spellStart"/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>коммуникативность</w:t>
      </w:r>
      <w:proofErr w:type="spellEnd"/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), сферу профессиональных интересов и знания о конкретных компетенциях. </w:t>
      </w:r>
    </w:p>
    <w:p w:rsidR="00481484" w:rsidRPr="00761844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831">
        <w:rPr>
          <w:rFonts w:ascii="Times New Roman" w:eastAsia="Times New Roman" w:hAnsi="Times New Roman" w:cs="Times New Roman"/>
          <w:i/>
          <w:sz w:val="28"/>
          <w:szCs w:val="28"/>
        </w:rPr>
        <w:t xml:space="preserve">Второй этап предполагает погружение учащегося в выбранную 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профессиональную среду в формате очных </w:t>
      </w:r>
      <w:proofErr w:type="spellStart"/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событий. </w:t>
      </w:r>
    </w:p>
    <w:p w:rsidR="00481484" w:rsidRPr="00F96951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В рамках третьего этапа на основании данных первого и второго этапов, каждый учащийся получает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деятельности). В </w:t>
      </w:r>
      <w:r w:rsidR="0007321E">
        <w:rPr>
          <w:rFonts w:ascii="Times New Roman" w:eastAsia="Times New Roman" w:hAnsi="Times New Roman" w:cs="Times New Roman"/>
          <w:i/>
          <w:sz w:val="28"/>
          <w:szCs w:val="28"/>
        </w:rPr>
        <w:t>форме рекомендации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 содержится информация о развивающих мероприятиях, курсах, кружках, доступных в его городе, и максимально подходящих под интересы</w:t>
      </w:r>
      <w:r w:rsidR="00B12F8B">
        <w:rPr>
          <w:rFonts w:ascii="Times New Roman" w:eastAsia="Times New Roman" w:hAnsi="Times New Roman" w:cs="Times New Roman"/>
          <w:i/>
          <w:sz w:val="28"/>
          <w:szCs w:val="28"/>
        </w:rPr>
        <w:t xml:space="preserve">, а также 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уровень знаний участника. </w:t>
      </w:r>
    </w:p>
    <w:p w:rsidR="00481484" w:rsidRPr="00761844" w:rsidRDefault="00481484" w:rsidP="0048148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 xml:space="preserve">В 2019 году </w:t>
      </w:r>
      <w:r w:rsidR="00A37C05" w:rsidRPr="00A37C05">
        <w:rPr>
          <w:rFonts w:ascii="Times New Roman" w:eastAsia="Times New Roman" w:hAnsi="Times New Roman" w:cs="Times New Roman"/>
          <w:i/>
          <w:sz w:val="28"/>
          <w:szCs w:val="28"/>
        </w:rPr>
        <w:t>Ставропольский край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>вош</w:t>
      </w:r>
      <w:r w:rsidR="00A37C05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61844">
        <w:rPr>
          <w:rFonts w:ascii="Times New Roman" w:eastAsia="Times New Roman" w:hAnsi="Times New Roman" w:cs="Times New Roman"/>
          <w:i/>
          <w:sz w:val="28"/>
          <w:szCs w:val="28"/>
        </w:rPr>
        <w:t xml:space="preserve">л в число субъектов, которые получат возможность участия во всей линейке практических мероприятий проекта «Билет в будущее». Они позволят учащимся познакомиться с миром профессий, а также попробовать свои силы в тех или иных компетенциях под руководством опытных наставников.  </w:t>
      </w:r>
    </w:p>
    <w:p w:rsidR="00327590" w:rsidRDefault="00481484" w:rsidP="00024A0C">
      <w:pPr>
        <w:jc w:val="both"/>
      </w:pPr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Вся информация по итогам </w:t>
      </w:r>
      <w:proofErr w:type="spellStart"/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>профориентационного</w:t>
      </w:r>
      <w:proofErr w:type="spellEnd"/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 тестирования, прохождения практических мероприятий, а также данных, полученных от наставников, будет зафиксирована в личных кабинетах участников проекта. На основании этого цифрового портфолио на третьем этапе каждому школьнику будут даны рекомендации по построению индивидуального учебного плана в соответствии с выбранными профессиональными компетенциями </w:t>
      </w:r>
      <w:r w:rsidRPr="00F96951">
        <w:rPr>
          <w:rFonts w:ascii="Times New Roman" w:eastAsia="Times New Roman" w:hAnsi="Times New Roman" w:cs="Times New Roman"/>
          <w:i/>
          <w:sz w:val="28"/>
          <w:szCs w:val="28"/>
        </w:rPr>
        <w:t>(профессиональными областями деятельности)</w:t>
      </w:r>
      <w:r w:rsidRPr="00F96951">
        <w:rPr>
          <w:rFonts w:ascii="Times New Roman" w:hAnsi="Times New Roman" w:cs="Times New Roman"/>
          <w:bCs/>
          <w:i/>
          <w:spacing w:val="3"/>
          <w:sz w:val="28"/>
          <w:szCs w:val="28"/>
        </w:rPr>
        <w:t xml:space="preserve">. Такой «Билет в будущее» и профессиональное сопровождение на пути к осознанному выбору профессии получат более 100 тыс. подростков из регионов − участников проекта. </w:t>
      </w:r>
    </w:p>
    <w:sectPr w:rsidR="00327590" w:rsidSect="00024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84"/>
    <w:rsid w:val="00024A0C"/>
    <w:rsid w:val="0007321E"/>
    <w:rsid w:val="000A61DC"/>
    <w:rsid w:val="001E6A73"/>
    <w:rsid w:val="00327590"/>
    <w:rsid w:val="00387773"/>
    <w:rsid w:val="004209AA"/>
    <w:rsid w:val="00481484"/>
    <w:rsid w:val="005F426B"/>
    <w:rsid w:val="00A37C05"/>
    <w:rsid w:val="00A52B48"/>
    <w:rsid w:val="00AA00ED"/>
    <w:rsid w:val="00B12F8B"/>
    <w:rsid w:val="00C325B6"/>
    <w:rsid w:val="00E100C3"/>
    <w:rsid w:val="00F5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F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Windows User</cp:lastModifiedBy>
  <cp:revision>8</cp:revision>
  <dcterms:created xsi:type="dcterms:W3CDTF">2019-09-09T19:59:00Z</dcterms:created>
  <dcterms:modified xsi:type="dcterms:W3CDTF">2019-10-02T07:02:00Z</dcterms:modified>
</cp:coreProperties>
</file>